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D4B" w:rsidRDefault="005C5D4B" w:rsidP="005C5D4B">
      <w:pPr>
        <w:pStyle w:val="a3"/>
        <w:spacing w:line="240" w:lineRule="auto"/>
        <w:rPr>
          <w:b w:val="0"/>
          <w:noProof/>
          <w:sz w:val="20"/>
        </w:rPr>
      </w:pPr>
      <w:r>
        <w:rPr>
          <w:b w:val="0"/>
          <w:noProof/>
          <w:sz w:val="20"/>
        </w:rPr>
        <w:t xml:space="preserve">                                                                         </w:t>
      </w:r>
    </w:p>
    <w:p w:rsidR="005C5D4B" w:rsidRDefault="005C5D4B" w:rsidP="005C5D4B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5C5D4B" w:rsidRDefault="005C5D4B" w:rsidP="005C5D4B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городского поселения «Новокручининское»</w:t>
      </w:r>
    </w:p>
    <w:p w:rsidR="005C5D4B" w:rsidRDefault="005C5D4B" w:rsidP="005C5D4B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«Читинский район»</w:t>
      </w:r>
    </w:p>
    <w:p w:rsidR="005C5D4B" w:rsidRDefault="005C5D4B" w:rsidP="005C5D4B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Забайкальского края</w:t>
      </w:r>
    </w:p>
    <w:p w:rsidR="005C5D4B" w:rsidRDefault="005C5D4B" w:rsidP="005C5D4B">
      <w:pPr>
        <w:ind w:left="-360"/>
        <w:jc w:val="center"/>
        <w:rPr>
          <w:b/>
          <w:sz w:val="28"/>
          <w:szCs w:val="28"/>
        </w:rPr>
      </w:pPr>
    </w:p>
    <w:p w:rsidR="005C5D4B" w:rsidRDefault="005C5D4B" w:rsidP="005C5D4B">
      <w:pPr>
        <w:pBdr>
          <w:bottom w:val="single" w:sz="12" w:space="1" w:color="auto"/>
        </w:pBdr>
        <w:ind w:left="-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F97FC4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                                 ПОСТАНОВЛЕНИЕ</w:t>
      </w:r>
    </w:p>
    <w:p w:rsidR="005C5D4B" w:rsidRDefault="005C5D4B" w:rsidP="005C5D4B">
      <w:pPr>
        <w:ind w:left="180"/>
        <w:rPr>
          <w:b/>
          <w:sz w:val="28"/>
          <w:szCs w:val="28"/>
        </w:rPr>
      </w:pPr>
    </w:p>
    <w:p w:rsidR="005C5D4B" w:rsidRDefault="005C5D4B" w:rsidP="005C5D4B">
      <w:pPr>
        <w:ind w:left="180"/>
        <w:rPr>
          <w:b/>
          <w:sz w:val="28"/>
          <w:szCs w:val="28"/>
        </w:rPr>
      </w:pPr>
    </w:p>
    <w:p w:rsidR="005C5D4B" w:rsidRPr="00021242" w:rsidRDefault="005C5D4B" w:rsidP="005C5D4B">
      <w:pPr>
        <w:ind w:left="180"/>
        <w:rPr>
          <w:sz w:val="28"/>
          <w:szCs w:val="28"/>
        </w:rPr>
      </w:pPr>
      <w:r>
        <w:rPr>
          <w:sz w:val="28"/>
          <w:szCs w:val="28"/>
        </w:rPr>
        <w:t>От «06» февраля  2014 года                                                                          № 32</w:t>
      </w:r>
    </w:p>
    <w:p w:rsidR="005C5D4B" w:rsidRDefault="005C5D4B" w:rsidP="005C5D4B">
      <w:pPr>
        <w:ind w:left="180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Положения </w:t>
      </w:r>
    </w:p>
    <w:p w:rsidR="005C5D4B" w:rsidRDefault="005C5D4B" w:rsidP="005C5D4B">
      <w:pPr>
        <w:ind w:left="180"/>
        <w:rPr>
          <w:sz w:val="28"/>
          <w:szCs w:val="28"/>
        </w:rPr>
      </w:pPr>
      <w:r>
        <w:rPr>
          <w:sz w:val="28"/>
          <w:szCs w:val="28"/>
        </w:rPr>
        <w:t xml:space="preserve">«О межбюджетных отношениях </w:t>
      </w:r>
    </w:p>
    <w:p w:rsidR="005C5D4B" w:rsidRDefault="005C5D4B" w:rsidP="005C5D4B">
      <w:pPr>
        <w:ind w:left="180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предоставлении</w:t>
      </w:r>
      <w:proofErr w:type="gramEnd"/>
      <w:r>
        <w:rPr>
          <w:sz w:val="28"/>
          <w:szCs w:val="28"/>
        </w:rPr>
        <w:t xml:space="preserve"> трансфертов, </w:t>
      </w:r>
    </w:p>
    <w:p w:rsidR="005C5D4B" w:rsidRDefault="005C5D4B" w:rsidP="005C5D4B">
      <w:pPr>
        <w:ind w:left="180"/>
        <w:rPr>
          <w:sz w:val="28"/>
          <w:szCs w:val="28"/>
        </w:rPr>
      </w:pPr>
      <w:proofErr w:type="gramStart"/>
      <w:r>
        <w:rPr>
          <w:sz w:val="28"/>
          <w:szCs w:val="28"/>
        </w:rPr>
        <w:t>необходимых</w:t>
      </w:r>
      <w:proofErr w:type="gramEnd"/>
      <w:r>
        <w:rPr>
          <w:sz w:val="28"/>
          <w:szCs w:val="28"/>
        </w:rPr>
        <w:t xml:space="preserve"> для осуществления</w:t>
      </w:r>
    </w:p>
    <w:p w:rsidR="005C5D4B" w:rsidRDefault="005C5D4B" w:rsidP="005C5D4B">
      <w:pPr>
        <w:ind w:left="180"/>
        <w:rPr>
          <w:sz w:val="28"/>
          <w:szCs w:val="28"/>
        </w:rPr>
      </w:pPr>
      <w:r>
        <w:rPr>
          <w:sz w:val="28"/>
          <w:szCs w:val="28"/>
        </w:rPr>
        <w:t xml:space="preserve"> передаваемых полномочий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5C5D4B" w:rsidRPr="005F1603" w:rsidRDefault="005C5D4B" w:rsidP="005C5D4B">
      <w:pPr>
        <w:ind w:left="180"/>
        <w:rPr>
          <w:rFonts w:ascii="Times New Roman CYR" w:hAnsi="Times New Roman CYR"/>
          <w:sz w:val="28"/>
        </w:rPr>
      </w:pPr>
      <w:r>
        <w:rPr>
          <w:sz w:val="28"/>
          <w:szCs w:val="28"/>
        </w:rPr>
        <w:t>решению вопросов местного значения»</w:t>
      </w:r>
    </w:p>
    <w:tbl>
      <w:tblPr>
        <w:tblW w:w="3969" w:type="dxa"/>
        <w:tblInd w:w="108" w:type="dxa"/>
        <w:tblLayout w:type="fixed"/>
        <w:tblLook w:val="0000"/>
      </w:tblPr>
      <w:tblGrid>
        <w:gridCol w:w="3969"/>
      </w:tblGrid>
      <w:tr w:rsidR="005C5D4B" w:rsidTr="00477734">
        <w:trPr>
          <w:trHeight w:val="142"/>
        </w:trPr>
        <w:tc>
          <w:tcPr>
            <w:tcW w:w="3969" w:type="dxa"/>
          </w:tcPr>
          <w:p w:rsidR="005C5D4B" w:rsidRPr="00F76686" w:rsidRDefault="005C5D4B" w:rsidP="0047773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5D4B" w:rsidRDefault="005C5D4B" w:rsidP="005C5D4B">
      <w:pPr>
        <w:spacing w:after="120" w:line="300" w:lineRule="atLeast"/>
        <w:jc w:val="both"/>
        <w:rPr>
          <w:sz w:val="28"/>
          <w:szCs w:val="28"/>
        </w:rPr>
      </w:pPr>
      <w:r w:rsidRPr="00766232">
        <w:rPr>
          <w:sz w:val="28"/>
          <w:szCs w:val="28"/>
        </w:rPr>
        <w:t>В</w:t>
      </w:r>
      <w:r>
        <w:rPr>
          <w:sz w:val="28"/>
          <w:szCs w:val="28"/>
        </w:rPr>
        <w:t xml:space="preserve">  целях  реализации Федерального закона от 6 октября 2003года №131-ФЗ «Об общих принципах местного самоуправления в Российской Федерации», в соответствии  со  статьями 78 и 78.1 Бюджетного кодекса Российской Федерации, Администрация городского поселения «Новокручининское» </w:t>
      </w:r>
    </w:p>
    <w:p w:rsidR="005C5D4B" w:rsidRDefault="005C5D4B" w:rsidP="005C5D4B">
      <w:pPr>
        <w:spacing w:after="120"/>
        <w:jc w:val="both"/>
        <w:rPr>
          <w:b/>
          <w:sz w:val="28"/>
          <w:szCs w:val="28"/>
        </w:rPr>
      </w:pPr>
    </w:p>
    <w:p w:rsidR="005C5D4B" w:rsidRPr="00A50C4C" w:rsidRDefault="005C5D4B" w:rsidP="005C5D4B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5C5D4B" w:rsidRPr="00766232" w:rsidRDefault="005C5D4B" w:rsidP="005C5D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прилагаемое  Положение о межбюджетных отношениях и предоставлении трансфертов, необходимых для осуществления передаваемых полномочий по решению вопросов местного значения.</w:t>
      </w:r>
    </w:p>
    <w:p w:rsidR="005C5D4B" w:rsidRDefault="005C5D4B" w:rsidP="005C5D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5C5D4B" w:rsidRDefault="005C5D4B" w:rsidP="005C5D4B"/>
    <w:p w:rsidR="005C5D4B" w:rsidRDefault="005C5D4B" w:rsidP="005C5D4B"/>
    <w:p w:rsidR="005C5D4B" w:rsidRDefault="005C5D4B" w:rsidP="005C5D4B">
      <w:pPr>
        <w:rPr>
          <w:sz w:val="28"/>
          <w:szCs w:val="28"/>
        </w:rPr>
      </w:pPr>
      <w:r>
        <w:rPr>
          <w:sz w:val="28"/>
          <w:szCs w:val="28"/>
        </w:rPr>
        <w:lastRenderedPageBreak/>
        <w:t>И.О.главы администрации</w:t>
      </w:r>
    </w:p>
    <w:p w:rsidR="005C5D4B" w:rsidRDefault="005C5D4B" w:rsidP="005C5D4B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«Новокручининское»                                 Е.П. Семенова                    </w:t>
      </w:r>
    </w:p>
    <w:p w:rsidR="005C5D4B" w:rsidRDefault="005C5D4B" w:rsidP="005C5D4B">
      <w:pPr>
        <w:rPr>
          <w:b/>
          <w:sz w:val="28"/>
          <w:szCs w:val="28"/>
        </w:rPr>
      </w:pPr>
    </w:p>
    <w:p w:rsidR="005C5D4B" w:rsidRDefault="005C5D4B" w:rsidP="005C5D4B">
      <w:pPr>
        <w:tabs>
          <w:tab w:val="left" w:pos="5670"/>
          <w:tab w:val="left" w:pos="9355"/>
        </w:tabs>
        <w:spacing w:before="100" w:beforeAutospacing="1" w:line="229" w:lineRule="atLeast"/>
        <w:jc w:val="center"/>
        <w:outlineLvl w:val="3"/>
        <w:rPr>
          <w:bCs/>
          <w:color w:val="003366"/>
          <w:sz w:val="28"/>
          <w:szCs w:val="28"/>
        </w:rPr>
      </w:pPr>
      <w:r>
        <w:rPr>
          <w:bCs/>
          <w:color w:val="003366"/>
          <w:sz w:val="28"/>
          <w:szCs w:val="28"/>
        </w:rPr>
        <w:t xml:space="preserve">                                             </w:t>
      </w:r>
    </w:p>
    <w:p w:rsidR="005C5D4B" w:rsidRDefault="005C5D4B" w:rsidP="005C5D4B">
      <w:pPr>
        <w:tabs>
          <w:tab w:val="left" w:pos="5670"/>
          <w:tab w:val="left" w:pos="9355"/>
        </w:tabs>
        <w:spacing w:before="100" w:beforeAutospacing="1" w:line="229" w:lineRule="atLeast"/>
        <w:jc w:val="center"/>
        <w:outlineLvl w:val="3"/>
        <w:rPr>
          <w:bCs/>
          <w:color w:val="003366"/>
          <w:sz w:val="28"/>
          <w:szCs w:val="28"/>
        </w:rPr>
      </w:pPr>
    </w:p>
    <w:p w:rsidR="005C5D4B" w:rsidRDefault="005C5D4B" w:rsidP="005C5D4B">
      <w:pPr>
        <w:tabs>
          <w:tab w:val="left" w:pos="5670"/>
          <w:tab w:val="left" w:pos="9355"/>
        </w:tabs>
        <w:spacing w:before="100" w:beforeAutospacing="1" w:line="229" w:lineRule="atLeast"/>
        <w:jc w:val="center"/>
        <w:outlineLvl w:val="3"/>
        <w:rPr>
          <w:bCs/>
          <w:color w:val="003366"/>
          <w:sz w:val="28"/>
          <w:szCs w:val="28"/>
        </w:rPr>
      </w:pPr>
    </w:p>
    <w:p w:rsidR="005C5D4B" w:rsidRDefault="005C5D4B" w:rsidP="005C5D4B">
      <w:pPr>
        <w:tabs>
          <w:tab w:val="left" w:pos="5670"/>
          <w:tab w:val="left" w:pos="9355"/>
        </w:tabs>
        <w:spacing w:before="100" w:beforeAutospacing="1" w:line="229" w:lineRule="atLeast"/>
        <w:jc w:val="center"/>
        <w:outlineLvl w:val="3"/>
        <w:rPr>
          <w:bCs/>
          <w:color w:val="003366"/>
          <w:sz w:val="28"/>
          <w:szCs w:val="28"/>
        </w:rPr>
      </w:pPr>
    </w:p>
    <w:p w:rsidR="005C5D4B" w:rsidRDefault="005C5D4B" w:rsidP="005C5D4B">
      <w:pPr>
        <w:tabs>
          <w:tab w:val="left" w:pos="5670"/>
          <w:tab w:val="left" w:pos="9355"/>
        </w:tabs>
        <w:spacing w:before="100" w:beforeAutospacing="1" w:line="229" w:lineRule="atLeast"/>
        <w:jc w:val="center"/>
        <w:outlineLvl w:val="3"/>
        <w:rPr>
          <w:bCs/>
          <w:color w:val="003366"/>
          <w:sz w:val="28"/>
          <w:szCs w:val="28"/>
        </w:rPr>
      </w:pPr>
    </w:p>
    <w:p w:rsidR="005C5D4B" w:rsidRDefault="005C5D4B" w:rsidP="005C5D4B">
      <w:pPr>
        <w:tabs>
          <w:tab w:val="left" w:pos="5670"/>
          <w:tab w:val="left" w:pos="9355"/>
        </w:tabs>
        <w:spacing w:before="100" w:beforeAutospacing="1" w:line="229" w:lineRule="atLeast"/>
        <w:jc w:val="center"/>
        <w:outlineLvl w:val="3"/>
        <w:rPr>
          <w:bCs/>
          <w:color w:val="003366"/>
          <w:sz w:val="28"/>
          <w:szCs w:val="28"/>
        </w:rPr>
      </w:pPr>
    </w:p>
    <w:p w:rsidR="005C5D4B" w:rsidRDefault="005C5D4B" w:rsidP="005C5D4B">
      <w:pPr>
        <w:jc w:val="right"/>
      </w:pPr>
    </w:p>
    <w:p w:rsidR="005C5D4B" w:rsidRDefault="005C5D4B" w:rsidP="005C5D4B">
      <w:pPr>
        <w:jc w:val="right"/>
      </w:pPr>
      <w:r>
        <w:t xml:space="preserve">УТВЕРЖДЕНО </w:t>
      </w:r>
    </w:p>
    <w:p w:rsidR="005C5D4B" w:rsidRDefault="005C5D4B" w:rsidP="005C5D4B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>постановлением главы</w:t>
      </w:r>
    </w:p>
    <w:p w:rsidR="005C5D4B" w:rsidRDefault="005C5D4B" w:rsidP="005C5D4B">
      <w:pPr>
        <w:jc w:val="right"/>
      </w:pPr>
      <w:r>
        <w:t xml:space="preserve"> </w:t>
      </w:r>
      <w:proofErr w:type="spellStart"/>
      <w:r>
        <w:t>гп</w:t>
      </w:r>
      <w:proofErr w:type="spellEnd"/>
      <w:r>
        <w:t xml:space="preserve"> «Новокручининское»</w:t>
      </w:r>
    </w:p>
    <w:p w:rsidR="005C5D4B" w:rsidRDefault="005C5D4B" w:rsidP="005C5D4B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от  « 03 » февраля 2014 г. №32 </w:t>
      </w:r>
    </w:p>
    <w:p w:rsidR="005C5D4B" w:rsidRPr="001B3766" w:rsidRDefault="005C5D4B" w:rsidP="005C5D4B">
      <w:pPr>
        <w:tabs>
          <w:tab w:val="left" w:pos="3168"/>
          <w:tab w:val="center" w:pos="4624"/>
        </w:tabs>
        <w:spacing w:before="100" w:beforeAutospacing="1" w:line="229" w:lineRule="atLeast"/>
        <w:outlineLvl w:val="3"/>
        <w:rPr>
          <w:bCs/>
          <w:color w:val="003366"/>
          <w:sz w:val="18"/>
          <w:szCs w:val="18"/>
        </w:rPr>
      </w:pPr>
      <w:r>
        <w:rPr>
          <w:bCs/>
          <w:color w:val="003366"/>
          <w:sz w:val="18"/>
          <w:szCs w:val="18"/>
        </w:rPr>
        <w:tab/>
      </w:r>
      <w:r w:rsidRPr="001B3766">
        <w:rPr>
          <w:bCs/>
          <w:color w:val="003366"/>
          <w:sz w:val="18"/>
          <w:szCs w:val="18"/>
        </w:rPr>
        <w:t xml:space="preserve">                                   </w:t>
      </w:r>
    </w:p>
    <w:p w:rsidR="005C5D4B" w:rsidRPr="00832245" w:rsidRDefault="005C5D4B" w:rsidP="005C5D4B">
      <w:pPr>
        <w:spacing w:before="100" w:beforeAutospacing="1" w:line="229" w:lineRule="atLeast"/>
        <w:jc w:val="center"/>
        <w:outlineLvl w:val="3"/>
        <w:rPr>
          <w:b/>
          <w:bCs/>
          <w:sz w:val="28"/>
          <w:szCs w:val="28"/>
        </w:rPr>
      </w:pPr>
      <w:r w:rsidRPr="001E5FCF">
        <w:rPr>
          <w:b/>
          <w:bCs/>
          <w:color w:val="003366"/>
          <w:sz w:val="20"/>
        </w:rPr>
        <w:t xml:space="preserve">   </w:t>
      </w:r>
      <w:r w:rsidRPr="00832245">
        <w:rPr>
          <w:b/>
          <w:bCs/>
          <w:sz w:val="28"/>
          <w:szCs w:val="28"/>
        </w:rPr>
        <w:t>ПОЛОЖЕНИЕ</w:t>
      </w:r>
      <w:r w:rsidRPr="00832245">
        <w:rPr>
          <w:b/>
          <w:bCs/>
          <w:sz w:val="28"/>
          <w:szCs w:val="28"/>
        </w:rPr>
        <w:br/>
        <w:t>о межбюджетных отношениях и предоставлении трансфертов, необходимых для осуществления передаваемых полномочий по решению вопросов местного значения.</w:t>
      </w:r>
    </w:p>
    <w:p w:rsidR="005C5D4B" w:rsidRPr="00B30D71" w:rsidRDefault="005C5D4B" w:rsidP="005C5D4B">
      <w:pPr>
        <w:spacing w:before="100" w:beforeAutospacing="1" w:after="100" w:afterAutospacing="1" w:line="229" w:lineRule="atLeast"/>
        <w:jc w:val="both"/>
        <w:rPr>
          <w:b/>
          <w:sz w:val="28"/>
          <w:szCs w:val="28"/>
        </w:rPr>
      </w:pPr>
      <w:r w:rsidRPr="00B30D71">
        <w:rPr>
          <w:b/>
          <w:i/>
          <w:iCs/>
          <w:sz w:val="28"/>
          <w:szCs w:val="28"/>
        </w:rPr>
        <w:t>Статья 1</w:t>
      </w:r>
      <w:r w:rsidRPr="00B30D71">
        <w:rPr>
          <w:b/>
          <w:sz w:val="28"/>
          <w:szCs w:val="28"/>
        </w:rPr>
        <w:t>. Предмет правового регулирования</w:t>
      </w:r>
    </w:p>
    <w:p w:rsidR="005C5D4B" w:rsidRPr="00B30D71" w:rsidRDefault="005C5D4B" w:rsidP="005C5D4B">
      <w:pPr>
        <w:tabs>
          <w:tab w:val="left" w:pos="8977"/>
        </w:tabs>
        <w:spacing w:before="100" w:beforeAutospacing="1" w:after="100" w:afterAutospacing="1" w:line="229" w:lineRule="atLeast"/>
        <w:ind w:right="46"/>
        <w:jc w:val="both"/>
        <w:rPr>
          <w:sz w:val="28"/>
          <w:szCs w:val="28"/>
        </w:rPr>
      </w:pPr>
      <w:r w:rsidRPr="00B30D71">
        <w:rPr>
          <w:sz w:val="28"/>
          <w:szCs w:val="28"/>
        </w:rPr>
        <w:t xml:space="preserve">Настоящее Положение определяет порядок регулирования   межбюджетных отношений, возникающих между Администрацией муниципального района </w:t>
      </w:r>
      <w:r>
        <w:rPr>
          <w:sz w:val="28"/>
          <w:szCs w:val="28"/>
        </w:rPr>
        <w:t xml:space="preserve">«Читинский район» </w:t>
      </w:r>
      <w:r w:rsidRPr="00B30D71">
        <w:rPr>
          <w:sz w:val="28"/>
          <w:szCs w:val="28"/>
        </w:rPr>
        <w:t>и Администрацией городского поселения</w:t>
      </w:r>
      <w:r>
        <w:rPr>
          <w:sz w:val="28"/>
          <w:szCs w:val="28"/>
        </w:rPr>
        <w:t xml:space="preserve"> «Новокручининское»</w:t>
      </w:r>
      <w:r w:rsidRPr="00B30D71">
        <w:rPr>
          <w:sz w:val="28"/>
          <w:szCs w:val="28"/>
        </w:rPr>
        <w:t>, условия предоставления межбюджетных трансфертов.</w:t>
      </w:r>
    </w:p>
    <w:p w:rsidR="005C5D4B" w:rsidRPr="00B30D71" w:rsidRDefault="005C5D4B" w:rsidP="005C5D4B">
      <w:pPr>
        <w:tabs>
          <w:tab w:val="left" w:pos="9072"/>
        </w:tabs>
        <w:spacing w:before="100" w:beforeAutospacing="1" w:after="100" w:afterAutospacing="1" w:line="229" w:lineRule="atLeast"/>
        <w:jc w:val="both"/>
        <w:rPr>
          <w:b/>
          <w:sz w:val="28"/>
          <w:szCs w:val="28"/>
        </w:rPr>
      </w:pPr>
      <w:r w:rsidRPr="00B30D71">
        <w:rPr>
          <w:b/>
          <w:i/>
          <w:iCs/>
          <w:sz w:val="28"/>
          <w:szCs w:val="28"/>
        </w:rPr>
        <w:t>Статья 2</w:t>
      </w:r>
      <w:r w:rsidRPr="00B30D71">
        <w:rPr>
          <w:b/>
          <w:sz w:val="28"/>
          <w:szCs w:val="28"/>
        </w:rPr>
        <w:t>. Нормативные правовые акты, регулирующие межбюджетные  отношения.</w:t>
      </w:r>
      <w:r w:rsidRPr="00B30D71">
        <w:rPr>
          <w:b/>
          <w:sz w:val="28"/>
          <w:szCs w:val="28"/>
        </w:rPr>
        <w:tab/>
      </w:r>
    </w:p>
    <w:p w:rsidR="005C5D4B" w:rsidRPr="00B30D71" w:rsidRDefault="005C5D4B" w:rsidP="005C5D4B">
      <w:pPr>
        <w:tabs>
          <w:tab w:val="left" w:pos="3393"/>
        </w:tabs>
        <w:spacing w:before="100" w:beforeAutospacing="1" w:after="100" w:afterAutospacing="1" w:line="229" w:lineRule="atLeast"/>
        <w:jc w:val="both"/>
        <w:rPr>
          <w:sz w:val="28"/>
          <w:szCs w:val="28"/>
        </w:rPr>
      </w:pPr>
      <w:r w:rsidRPr="00B30D71">
        <w:rPr>
          <w:sz w:val="28"/>
          <w:szCs w:val="28"/>
        </w:rPr>
        <w:t>Межбюджетные отношения регулируются:</w:t>
      </w:r>
    </w:p>
    <w:p w:rsidR="005C5D4B" w:rsidRPr="00B30D71" w:rsidRDefault="005C5D4B" w:rsidP="005C5D4B">
      <w:pPr>
        <w:spacing w:before="100" w:beforeAutospacing="1" w:after="100" w:afterAutospacing="1" w:line="229" w:lineRule="atLeast"/>
        <w:jc w:val="both"/>
        <w:rPr>
          <w:sz w:val="28"/>
          <w:szCs w:val="28"/>
        </w:rPr>
      </w:pPr>
      <w:proofErr w:type="gramStart"/>
      <w:r w:rsidRPr="00B30D71">
        <w:rPr>
          <w:sz w:val="28"/>
          <w:szCs w:val="28"/>
        </w:rPr>
        <w:lastRenderedPageBreak/>
        <w:t xml:space="preserve">Бюджетным кодексом Российской Федерации,  Федеральным законом от 6 октября 2003года № 131-ФЗ «Об общих принципах организации местного самоуправления в Российской Федерации»,  Положением  </w:t>
      </w:r>
      <w:r>
        <w:rPr>
          <w:sz w:val="28"/>
          <w:szCs w:val="28"/>
        </w:rPr>
        <w:t>«О бюджетном процессе в</w:t>
      </w:r>
      <w:r w:rsidRPr="00B30D71">
        <w:rPr>
          <w:sz w:val="28"/>
          <w:szCs w:val="28"/>
        </w:rPr>
        <w:t xml:space="preserve"> городском поселении</w:t>
      </w:r>
      <w:r>
        <w:rPr>
          <w:sz w:val="28"/>
          <w:szCs w:val="28"/>
        </w:rPr>
        <w:t xml:space="preserve"> «Новокручининское»</w:t>
      </w:r>
      <w:r w:rsidRPr="00B30D71">
        <w:rPr>
          <w:sz w:val="28"/>
          <w:szCs w:val="28"/>
        </w:rPr>
        <w:t>»,</w:t>
      </w:r>
      <w:r>
        <w:rPr>
          <w:sz w:val="28"/>
          <w:szCs w:val="28"/>
        </w:rPr>
        <w:t xml:space="preserve"> Законом от 23 сентября 2009г. №239-ЗЗК «О межбюджетных отношениях в Забайкальском крае», иными</w:t>
      </w:r>
      <w:r w:rsidRPr="00B30D71">
        <w:rPr>
          <w:sz w:val="28"/>
          <w:szCs w:val="28"/>
        </w:rPr>
        <w:t xml:space="preserve"> законами и нормативными правовыми акт</w:t>
      </w:r>
      <w:r>
        <w:rPr>
          <w:sz w:val="28"/>
          <w:szCs w:val="28"/>
        </w:rPr>
        <w:t>ами Забайкальского края</w:t>
      </w:r>
      <w:r w:rsidRPr="00B30D71">
        <w:rPr>
          <w:sz w:val="28"/>
          <w:szCs w:val="28"/>
        </w:rPr>
        <w:t xml:space="preserve">, решениями </w:t>
      </w:r>
      <w:r>
        <w:rPr>
          <w:sz w:val="28"/>
          <w:szCs w:val="28"/>
        </w:rPr>
        <w:t xml:space="preserve">Совета </w:t>
      </w:r>
      <w:r w:rsidRPr="00B30D71">
        <w:rPr>
          <w:sz w:val="28"/>
          <w:szCs w:val="28"/>
        </w:rPr>
        <w:t>Д</w:t>
      </w:r>
      <w:r>
        <w:rPr>
          <w:sz w:val="28"/>
          <w:szCs w:val="28"/>
        </w:rPr>
        <w:t>епутатов</w:t>
      </w:r>
      <w:r w:rsidRPr="00B30D71">
        <w:rPr>
          <w:sz w:val="28"/>
          <w:szCs w:val="28"/>
        </w:rPr>
        <w:t xml:space="preserve"> муниципального  района</w:t>
      </w:r>
      <w:r>
        <w:rPr>
          <w:sz w:val="28"/>
          <w:szCs w:val="28"/>
        </w:rPr>
        <w:t xml:space="preserve"> «Читинский район»</w:t>
      </w:r>
      <w:r w:rsidRPr="00B30D71">
        <w:rPr>
          <w:sz w:val="28"/>
          <w:szCs w:val="28"/>
        </w:rPr>
        <w:t xml:space="preserve"> </w:t>
      </w:r>
      <w:r>
        <w:rPr>
          <w:sz w:val="28"/>
          <w:szCs w:val="28"/>
        </w:rPr>
        <w:t>«О бюджетном процессе в</w:t>
      </w:r>
      <w:r w:rsidRPr="00B30D71">
        <w:rPr>
          <w:sz w:val="28"/>
          <w:szCs w:val="28"/>
        </w:rPr>
        <w:t xml:space="preserve"> муниципальном</w:t>
      </w:r>
      <w:proofErr w:type="gramEnd"/>
      <w:r w:rsidRPr="00B30D71">
        <w:rPr>
          <w:sz w:val="28"/>
          <w:szCs w:val="28"/>
        </w:rPr>
        <w:t xml:space="preserve">  </w:t>
      </w:r>
      <w:proofErr w:type="gramStart"/>
      <w:r w:rsidRPr="00B30D71">
        <w:rPr>
          <w:sz w:val="28"/>
          <w:szCs w:val="28"/>
        </w:rPr>
        <w:t>районе</w:t>
      </w:r>
      <w:r>
        <w:rPr>
          <w:sz w:val="28"/>
          <w:szCs w:val="28"/>
        </w:rPr>
        <w:t xml:space="preserve"> «Читинский район»</w:t>
      </w:r>
      <w:r w:rsidRPr="00B30D71">
        <w:rPr>
          <w:sz w:val="28"/>
          <w:szCs w:val="28"/>
        </w:rPr>
        <w:t>»,  и «Об утверждении бюджета муниципального района</w:t>
      </w:r>
      <w:r>
        <w:rPr>
          <w:sz w:val="28"/>
          <w:szCs w:val="28"/>
        </w:rPr>
        <w:t xml:space="preserve"> «Читинский район»</w:t>
      </w:r>
      <w:r w:rsidRPr="00B30D71">
        <w:rPr>
          <w:sz w:val="28"/>
          <w:szCs w:val="28"/>
        </w:rPr>
        <w:t xml:space="preserve"> на текущий  финансовый год и на плановый период», другими норматив</w:t>
      </w:r>
      <w:r>
        <w:rPr>
          <w:sz w:val="28"/>
          <w:szCs w:val="28"/>
        </w:rPr>
        <w:t xml:space="preserve">ными актами </w:t>
      </w:r>
      <w:r w:rsidRPr="00B30D71">
        <w:rPr>
          <w:sz w:val="28"/>
          <w:szCs w:val="28"/>
        </w:rPr>
        <w:t>муниципального  района</w:t>
      </w:r>
      <w:r>
        <w:rPr>
          <w:sz w:val="28"/>
          <w:szCs w:val="28"/>
        </w:rPr>
        <w:t xml:space="preserve"> «Читинский район»</w:t>
      </w:r>
      <w:r w:rsidRPr="00B30D71">
        <w:rPr>
          <w:sz w:val="28"/>
          <w:szCs w:val="28"/>
        </w:rPr>
        <w:t xml:space="preserve"> и Администрации городского поселения</w:t>
      </w:r>
      <w:r>
        <w:rPr>
          <w:sz w:val="28"/>
          <w:szCs w:val="28"/>
        </w:rPr>
        <w:t xml:space="preserve"> «Новокручининское»</w:t>
      </w:r>
      <w:r w:rsidRPr="00B30D71">
        <w:rPr>
          <w:sz w:val="28"/>
          <w:szCs w:val="28"/>
        </w:rPr>
        <w:t>, затрагивающими межбюджетные отношения.</w:t>
      </w:r>
      <w:proofErr w:type="gramEnd"/>
    </w:p>
    <w:p w:rsidR="005C5D4B" w:rsidRPr="00B30D71" w:rsidRDefault="005C5D4B" w:rsidP="005C5D4B">
      <w:pPr>
        <w:spacing w:before="100" w:beforeAutospacing="1" w:after="100" w:afterAutospacing="1" w:line="229" w:lineRule="atLeast"/>
        <w:jc w:val="both"/>
        <w:rPr>
          <w:b/>
          <w:sz w:val="28"/>
          <w:szCs w:val="28"/>
        </w:rPr>
      </w:pPr>
      <w:r w:rsidRPr="00B30D71">
        <w:rPr>
          <w:b/>
          <w:i/>
          <w:iCs/>
          <w:sz w:val="28"/>
          <w:szCs w:val="28"/>
        </w:rPr>
        <w:t>Статья 3.</w:t>
      </w:r>
      <w:r w:rsidRPr="00B30D71">
        <w:rPr>
          <w:b/>
          <w:sz w:val="28"/>
          <w:szCs w:val="28"/>
        </w:rPr>
        <w:t xml:space="preserve"> Участники межбюджетных отношений.</w:t>
      </w:r>
    </w:p>
    <w:p w:rsidR="005C5D4B" w:rsidRPr="00B30D71" w:rsidRDefault="005C5D4B" w:rsidP="005C5D4B">
      <w:pPr>
        <w:spacing w:before="100" w:beforeAutospacing="1" w:after="100" w:afterAutospacing="1" w:line="229" w:lineRule="atLeast"/>
        <w:jc w:val="both"/>
        <w:rPr>
          <w:sz w:val="28"/>
          <w:szCs w:val="28"/>
        </w:rPr>
      </w:pPr>
      <w:r w:rsidRPr="00B30D71">
        <w:rPr>
          <w:sz w:val="28"/>
          <w:szCs w:val="28"/>
        </w:rPr>
        <w:t>Участниками межбюджетных отношений являются Администрация городского поселения</w:t>
      </w:r>
      <w:r>
        <w:rPr>
          <w:sz w:val="28"/>
          <w:szCs w:val="28"/>
        </w:rPr>
        <w:t xml:space="preserve"> «Новокручининское»</w:t>
      </w:r>
      <w:r w:rsidRPr="00B30D71">
        <w:rPr>
          <w:sz w:val="28"/>
          <w:szCs w:val="28"/>
        </w:rPr>
        <w:t xml:space="preserve"> и Администрация муниципального района</w:t>
      </w:r>
      <w:r>
        <w:rPr>
          <w:sz w:val="28"/>
          <w:szCs w:val="28"/>
        </w:rPr>
        <w:t xml:space="preserve"> «Читинский район»</w:t>
      </w:r>
      <w:r w:rsidRPr="00B30D71">
        <w:rPr>
          <w:sz w:val="28"/>
          <w:szCs w:val="28"/>
        </w:rPr>
        <w:t>.</w:t>
      </w:r>
    </w:p>
    <w:p w:rsidR="005C5D4B" w:rsidRPr="00B30D71" w:rsidRDefault="005C5D4B" w:rsidP="005C5D4B">
      <w:pPr>
        <w:spacing w:before="100" w:beforeAutospacing="1" w:after="100" w:afterAutospacing="1" w:line="229" w:lineRule="atLeast"/>
        <w:jc w:val="both"/>
        <w:rPr>
          <w:b/>
          <w:i/>
          <w:iCs/>
          <w:sz w:val="28"/>
          <w:szCs w:val="28"/>
        </w:rPr>
      </w:pPr>
    </w:p>
    <w:p w:rsidR="005C5D4B" w:rsidRPr="00B30D71" w:rsidRDefault="005C5D4B" w:rsidP="005C5D4B">
      <w:pPr>
        <w:spacing w:before="100" w:beforeAutospacing="1" w:after="100" w:afterAutospacing="1" w:line="229" w:lineRule="atLeast"/>
        <w:jc w:val="both"/>
        <w:rPr>
          <w:b/>
          <w:i/>
          <w:iCs/>
          <w:sz w:val="28"/>
          <w:szCs w:val="28"/>
        </w:rPr>
      </w:pPr>
    </w:p>
    <w:p w:rsidR="005C5D4B" w:rsidRPr="00B30D71" w:rsidRDefault="005C5D4B" w:rsidP="005C5D4B">
      <w:pPr>
        <w:spacing w:before="100" w:beforeAutospacing="1" w:after="100" w:afterAutospacing="1" w:line="229" w:lineRule="atLeast"/>
        <w:jc w:val="both"/>
        <w:rPr>
          <w:b/>
          <w:i/>
          <w:iCs/>
          <w:sz w:val="28"/>
          <w:szCs w:val="28"/>
        </w:rPr>
      </w:pPr>
    </w:p>
    <w:p w:rsidR="005C5D4B" w:rsidRPr="00B30D71" w:rsidRDefault="005C5D4B" w:rsidP="005C5D4B">
      <w:pPr>
        <w:spacing w:before="100" w:beforeAutospacing="1" w:after="100" w:afterAutospacing="1" w:line="229" w:lineRule="atLeast"/>
        <w:jc w:val="both"/>
        <w:rPr>
          <w:b/>
          <w:sz w:val="28"/>
          <w:szCs w:val="28"/>
        </w:rPr>
      </w:pPr>
      <w:r w:rsidRPr="00B30D71">
        <w:rPr>
          <w:b/>
          <w:i/>
          <w:iCs/>
          <w:sz w:val="28"/>
          <w:szCs w:val="28"/>
        </w:rPr>
        <w:t>Статья 4.</w:t>
      </w:r>
      <w:r w:rsidRPr="00B30D71">
        <w:rPr>
          <w:b/>
          <w:sz w:val="28"/>
          <w:szCs w:val="28"/>
        </w:rPr>
        <w:t xml:space="preserve"> Формы межбюджетных трансфертов из бюджета городского поселения </w:t>
      </w:r>
      <w:r>
        <w:rPr>
          <w:b/>
          <w:sz w:val="28"/>
          <w:szCs w:val="28"/>
        </w:rPr>
        <w:t xml:space="preserve">«Новокручининское» в бюджет </w:t>
      </w:r>
      <w:r w:rsidRPr="00B30D71">
        <w:rPr>
          <w:b/>
          <w:sz w:val="28"/>
          <w:szCs w:val="28"/>
        </w:rPr>
        <w:t>муниципального  района</w:t>
      </w:r>
      <w:r>
        <w:rPr>
          <w:b/>
          <w:sz w:val="28"/>
          <w:szCs w:val="28"/>
        </w:rPr>
        <w:t xml:space="preserve"> «Читинский район»</w:t>
      </w:r>
      <w:r w:rsidRPr="00B30D71">
        <w:rPr>
          <w:b/>
          <w:sz w:val="28"/>
          <w:szCs w:val="28"/>
        </w:rPr>
        <w:t>.</w:t>
      </w:r>
    </w:p>
    <w:p w:rsidR="005C5D4B" w:rsidRPr="00B30D71" w:rsidRDefault="005C5D4B" w:rsidP="005C5D4B">
      <w:pPr>
        <w:spacing w:before="100" w:beforeAutospacing="1" w:after="100" w:afterAutospacing="1" w:line="229" w:lineRule="atLeast"/>
        <w:jc w:val="both"/>
        <w:rPr>
          <w:sz w:val="28"/>
          <w:szCs w:val="28"/>
        </w:rPr>
      </w:pPr>
      <w:r w:rsidRPr="00B30D71">
        <w:rPr>
          <w:sz w:val="28"/>
          <w:szCs w:val="28"/>
        </w:rPr>
        <w:t>Межбюджетные трансферты из бюджета  городского поселения</w:t>
      </w:r>
      <w:r>
        <w:rPr>
          <w:sz w:val="28"/>
          <w:szCs w:val="28"/>
        </w:rPr>
        <w:t xml:space="preserve"> «Новокручининское»</w:t>
      </w:r>
      <w:r w:rsidRPr="00B30D71">
        <w:rPr>
          <w:sz w:val="28"/>
          <w:szCs w:val="28"/>
        </w:rPr>
        <w:t xml:space="preserve">  в бюджет  муниципального района </w:t>
      </w:r>
      <w:r>
        <w:rPr>
          <w:sz w:val="28"/>
          <w:szCs w:val="28"/>
        </w:rPr>
        <w:t xml:space="preserve">«Читинский район» </w:t>
      </w:r>
      <w:r w:rsidRPr="00B30D71">
        <w:rPr>
          <w:sz w:val="28"/>
          <w:szCs w:val="28"/>
        </w:rPr>
        <w:t>предоставляются  из бюджета  городского  поселения в бюджет муниципального района на  осуществления части своих полномочий по решению вопросов местного значения;</w:t>
      </w:r>
    </w:p>
    <w:p w:rsidR="005C5D4B" w:rsidRPr="00B30D71" w:rsidRDefault="005C5D4B" w:rsidP="005C5D4B">
      <w:pPr>
        <w:spacing w:before="100" w:beforeAutospacing="1" w:after="100" w:afterAutospacing="1" w:line="229" w:lineRule="atLeast"/>
        <w:jc w:val="both"/>
        <w:rPr>
          <w:b/>
          <w:sz w:val="28"/>
          <w:szCs w:val="28"/>
        </w:rPr>
      </w:pPr>
      <w:r w:rsidRPr="00B30D71">
        <w:rPr>
          <w:b/>
          <w:i/>
          <w:iCs/>
          <w:sz w:val="28"/>
          <w:szCs w:val="28"/>
        </w:rPr>
        <w:t xml:space="preserve">Статья 5. </w:t>
      </w:r>
      <w:r w:rsidRPr="00B30D71">
        <w:rPr>
          <w:b/>
          <w:iCs/>
          <w:sz w:val="28"/>
          <w:szCs w:val="28"/>
        </w:rPr>
        <w:t>Трансферты</w:t>
      </w:r>
      <w:r w:rsidRPr="00B30D71">
        <w:rPr>
          <w:b/>
          <w:sz w:val="28"/>
          <w:szCs w:val="28"/>
        </w:rPr>
        <w:t>, перечисляемые из бюджета городского поселения</w:t>
      </w:r>
      <w:r>
        <w:rPr>
          <w:b/>
          <w:sz w:val="28"/>
          <w:szCs w:val="28"/>
        </w:rPr>
        <w:t xml:space="preserve"> «Новокручининское»</w:t>
      </w:r>
      <w:r w:rsidRPr="00B30D71">
        <w:rPr>
          <w:b/>
          <w:sz w:val="28"/>
          <w:szCs w:val="28"/>
        </w:rPr>
        <w:t xml:space="preserve"> в бюджет муниципального района </w:t>
      </w:r>
      <w:r>
        <w:rPr>
          <w:b/>
          <w:sz w:val="28"/>
          <w:szCs w:val="28"/>
        </w:rPr>
        <w:t xml:space="preserve">«Читинский район» </w:t>
      </w:r>
      <w:r w:rsidRPr="00B30D71">
        <w:rPr>
          <w:b/>
          <w:sz w:val="28"/>
          <w:szCs w:val="28"/>
        </w:rPr>
        <w:t>на осуществление части своих полномочий по решению вопросов местного значения.</w:t>
      </w:r>
    </w:p>
    <w:p w:rsidR="005C5D4B" w:rsidRPr="00B30D71" w:rsidRDefault="005C5D4B" w:rsidP="005C5D4B">
      <w:pPr>
        <w:spacing w:before="100" w:beforeAutospacing="1" w:after="100" w:afterAutospacing="1" w:line="229" w:lineRule="atLeast"/>
        <w:jc w:val="both"/>
        <w:rPr>
          <w:sz w:val="28"/>
          <w:szCs w:val="28"/>
        </w:rPr>
      </w:pPr>
      <w:r w:rsidRPr="00B30D71">
        <w:rPr>
          <w:sz w:val="28"/>
          <w:szCs w:val="28"/>
        </w:rPr>
        <w:t xml:space="preserve">1. Администрация  городского поселения </w:t>
      </w:r>
      <w:r>
        <w:rPr>
          <w:sz w:val="28"/>
          <w:szCs w:val="28"/>
        </w:rPr>
        <w:t xml:space="preserve">«Новокручининское» </w:t>
      </w:r>
      <w:r w:rsidRPr="00B30D71">
        <w:rPr>
          <w:sz w:val="28"/>
          <w:szCs w:val="28"/>
        </w:rPr>
        <w:t xml:space="preserve">вправе </w:t>
      </w:r>
      <w:r>
        <w:rPr>
          <w:sz w:val="28"/>
          <w:szCs w:val="28"/>
        </w:rPr>
        <w:t xml:space="preserve"> заключа</w:t>
      </w:r>
      <w:r w:rsidRPr="00B30D71">
        <w:rPr>
          <w:sz w:val="28"/>
          <w:szCs w:val="28"/>
        </w:rPr>
        <w:t>ть Соглашения с Администрацией муниципального района</w:t>
      </w:r>
      <w:r>
        <w:rPr>
          <w:sz w:val="28"/>
          <w:szCs w:val="28"/>
        </w:rPr>
        <w:t xml:space="preserve"> «Читинский район»</w:t>
      </w:r>
      <w:r w:rsidRPr="00B30D71">
        <w:rPr>
          <w:sz w:val="28"/>
          <w:szCs w:val="28"/>
        </w:rPr>
        <w:t xml:space="preserve">  о передаче  осуществления части своих полномочий в </w:t>
      </w:r>
      <w:r w:rsidRPr="00B30D71">
        <w:rPr>
          <w:sz w:val="28"/>
          <w:szCs w:val="28"/>
        </w:rPr>
        <w:lastRenderedPageBreak/>
        <w:t xml:space="preserve">форме трансфертов, предоставляемых из бюджета  городского поселения  </w:t>
      </w:r>
      <w:r>
        <w:rPr>
          <w:sz w:val="28"/>
          <w:szCs w:val="28"/>
        </w:rPr>
        <w:t xml:space="preserve">«Новокручининское» </w:t>
      </w:r>
      <w:r w:rsidRPr="00B30D71">
        <w:rPr>
          <w:sz w:val="28"/>
          <w:szCs w:val="28"/>
        </w:rPr>
        <w:t>в бюджет  муниципального района</w:t>
      </w:r>
      <w:r>
        <w:rPr>
          <w:sz w:val="28"/>
          <w:szCs w:val="28"/>
        </w:rPr>
        <w:t xml:space="preserve"> «Читинский район»</w:t>
      </w:r>
      <w:r w:rsidRPr="00B30D71">
        <w:rPr>
          <w:sz w:val="28"/>
          <w:szCs w:val="28"/>
        </w:rPr>
        <w:t>.</w:t>
      </w:r>
    </w:p>
    <w:p w:rsidR="005C5D4B" w:rsidRPr="00B30D71" w:rsidRDefault="005C5D4B" w:rsidP="005C5D4B">
      <w:pPr>
        <w:spacing w:before="100" w:beforeAutospacing="1" w:after="100" w:afterAutospacing="1" w:line="229" w:lineRule="atLeast"/>
        <w:jc w:val="both"/>
        <w:rPr>
          <w:sz w:val="28"/>
          <w:szCs w:val="28"/>
        </w:rPr>
      </w:pPr>
      <w:r w:rsidRPr="00B30D71">
        <w:rPr>
          <w:sz w:val="28"/>
          <w:szCs w:val="28"/>
        </w:rPr>
        <w:t>2. Указанные Соглашения должны заключаться на определенный срок, содержать положения, устанавливающие основания и порядок прекращения их действия, в том числе досрочного, порядок определения ежегодного объема трансфертов, необходимых для осуществления передаваемых полномочий, а также предусматривать финансовые санкции за неисполнение Соглашений.</w:t>
      </w:r>
    </w:p>
    <w:p w:rsidR="005C5D4B" w:rsidRPr="00B30D71" w:rsidRDefault="005C5D4B" w:rsidP="005C5D4B">
      <w:pPr>
        <w:spacing w:before="100" w:beforeAutospacing="1" w:after="100" w:afterAutospacing="1" w:line="229" w:lineRule="atLeast"/>
        <w:jc w:val="both"/>
        <w:rPr>
          <w:sz w:val="28"/>
          <w:szCs w:val="28"/>
        </w:rPr>
      </w:pPr>
      <w:r w:rsidRPr="00B30D71">
        <w:rPr>
          <w:sz w:val="28"/>
          <w:szCs w:val="28"/>
        </w:rPr>
        <w:t>3. Трансферты из бюджета  городского  поселения</w:t>
      </w:r>
      <w:r>
        <w:rPr>
          <w:sz w:val="28"/>
          <w:szCs w:val="28"/>
        </w:rPr>
        <w:t xml:space="preserve"> «Новокручининское»</w:t>
      </w:r>
      <w:r w:rsidRPr="00B30D71">
        <w:rPr>
          <w:sz w:val="28"/>
          <w:szCs w:val="28"/>
        </w:rPr>
        <w:t xml:space="preserve">  в бюджет</w:t>
      </w:r>
      <w:r>
        <w:rPr>
          <w:sz w:val="28"/>
          <w:szCs w:val="28"/>
        </w:rPr>
        <w:t xml:space="preserve"> </w:t>
      </w:r>
      <w:r w:rsidRPr="00B30D71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«Читинский район»</w:t>
      </w:r>
      <w:r w:rsidRPr="00B30D71">
        <w:rPr>
          <w:sz w:val="28"/>
          <w:szCs w:val="28"/>
        </w:rPr>
        <w:t xml:space="preserve"> в соответствии с заключённым Соглашением  зачисляются одной суммой, либо  ежеквартально, в размере 1/4 от общего размера субвенций.</w:t>
      </w:r>
    </w:p>
    <w:p w:rsidR="005C5D4B" w:rsidRPr="00B30D71" w:rsidRDefault="005C5D4B" w:rsidP="005C5D4B">
      <w:pPr>
        <w:spacing w:before="100" w:beforeAutospacing="1" w:after="100" w:afterAutospacing="1" w:line="229" w:lineRule="atLeast"/>
        <w:jc w:val="both"/>
        <w:rPr>
          <w:b/>
          <w:sz w:val="28"/>
          <w:szCs w:val="28"/>
        </w:rPr>
      </w:pPr>
      <w:r w:rsidRPr="00B30D71">
        <w:rPr>
          <w:b/>
          <w:i/>
          <w:iCs/>
          <w:sz w:val="28"/>
          <w:szCs w:val="28"/>
        </w:rPr>
        <w:t xml:space="preserve">Статья 6. </w:t>
      </w:r>
      <w:r w:rsidRPr="00B30D71">
        <w:rPr>
          <w:b/>
          <w:iCs/>
          <w:sz w:val="28"/>
          <w:szCs w:val="28"/>
        </w:rPr>
        <w:t>Порядок расчёта и предоставления трансфертов</w:t>
      </w:r>
      <w:r w:rsidRPr="00B30D71">
        <w:rPr>
          <w:b/>
          <w:sz w:val="28"/>
          <w:szCs w:val="28"/>
        </w:rPr>
        <w:t xml:space="preserve"> из бюджета  городского  поселения </w:t>
      </w:r>
      <w:r>
        <w:rPr>
          <w:b/>
          <w:sz w:val="28"/>
          <w:szCs w:val="28"/>
        </w:rPr>
        <w:t>«Новокручининское»</w:t>
      </w:r>
      <w:r w:rsidRPr="00B30D71">
        <w:rPr>
          <w:b/>
          <w:sz w:val="28"/>
          <w:szCs w:val="28"/>
        </w:rPr>
        <w:t xml:space="preserve"> в бюджет  муниципального района</w:t>
      </w:r>
      <w:r>
        <w:rPr>
          <w:b/>
          <w:sz w:val="28"/>
          <w:szCs w:val="28"/>
        </w:rPr>
        <w:t xml:space="preserve"> «Читинский район»</w:t>
      </w:r>
      <w:r w:rsidRPr="00B30D71">
        <w:rPr>
          <w:b/>
          <w:sz w:val="28"/>
          <w:szCs w:val="28"/>
        </w:rPr>
        <w:t>.</w:t>
      </w:r>
    </w:p>
    <w:p w:rsidR="005C5D4B" w:rsidRPr="00B30D71" w:rsidRDefault="005C5D4B" w:rsidP="005C5D4B">
      <w:pPr>
        <w:spacing w:before="100" w:beforeAutospacing="1" w:after="100" w:afterAutospacing="1" w:line="229" w:lineRule="atLeast"/>
        <w:jc w:val="both"/>
        <w:rPr>
          <w:iCs/>
          <w:sz w:val="28"/>
          <w:szCs w:val="28"/>
        </w:rPr>
      </w:pPr>
      <w:r w:rsidRPr="00B30D71">
        <w:rPr>
          <w:i/>
          <w:iCs/>
          <w:sz w:val="28"/>
          <w:szCs w:val="28"/>
        </w:rPr>
        <w:t xml:space="preserve"> </w:t>
      </w:r>
      <w:r w:rsidRPr="00B30D71">
        <w:rPr>
          <w:iCs/>
          <w:sz w:val="28"/>
          <w:szCs w:val="28"/>
        </w:rPr>
        <w:t>Расчёт  трансфертов  осуществляется по утверждённой методике расчёта передаваемых полномочий из городского поселения в муниципальный район, утверждённой Главой  поселения</w:t>
      </w:r>
      <w:r>
        <w:rPr>
          <w:iCs/>
          <w:sz w:val="28"/>
          <w:szCs w:val="28"/>
        </w:rPr>
        <w:t>, либо произвольного расчета, расшифрованного в виде справки</w:t>
      </w:r>
      <w:r w:rsidRPr="00B30D71">
        <w:rPr>
          <w:iCs/>
          <w:sz w:val="28"/>
          <w:szCs w:val="28"/>
        </w:rPr>
        <w:t>.</w:t>
      </w:r>
    </w:p>
    <w:p w:rsidR="005C5D4B" w:rsidRPr="00B30D71" w:rsidRDefault="005C5D4B" w:rsidP="005C5D4B">
      <w:pPr>
        <w:spacing w:before="100" w:beforeAutospacing="1" w:after="100" w:afterAutospacing="1" w:line="229" w:lineRule="atLeast"/>
        <w:jc w:val="both"/>
        <w:rPr>
          <w:iCs/>
          <w:sz w:val="28"/>
          <w:szCs w:val="28"/>
        </w:rPr>
      </w:pPr>
      <w:r w:rsidRPr="00B30D71">
        <w:rPr>
          <w:iCs/>
          <w:sz w:val="28"/>
          <w:szCs w:val="28"/>
        </w:rPr>
        <w:t xml:space="preserve">Объём трансфертов предусматривается отдельной строкой в решении Совета депутатов городского поселения о бюджете городского поселения на очередной финансовый год и отдельной строкой в решении </w:t>
      </w:r>
      <w:r>
        <w:rPr>
          <w:iCs/>
          <w:sz w:val="28"/>
          <w:szCs w:val="28"/>
        </w:rPr>
        <w:t xml:space="preserve">Совета депутатов </w:t>
      </w:r>
      <w:r w:rsidRPr="00B30D71">
        <w:rPr>
          <w:iCs/>
          <w:sz w:val="28"/>
          <w:szCs w:val="28"/>
        </w:rPr>
        <w:t xml:space="preserve"> муниципального района о бюджете муниципального района на очередной финансовый год.</w:t>
      </w:r>
    </w:p>
    <w:p w:rsidR="005C5D4B" w:rsidRPr="00B30D71" w:rsidRDefault="005C5D4B" w:rsidP="005C5D4B">
      <w:pPr>
        <w:spacing w:before="100" w:beforeAutospacing="1" w:after="100" w:afterAutospacing="1" w:line="229" w:lineRule="atLeast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Объём трансферта</w:t>
      </w:r>
      <w:r w:rsidRPr="00B30D71">
        <w:rPr>
          <w:iCs/>
          <w:sz w:val="28"/>
          <w:szCs w:val="28"/>
        </w:rPr>
        <w:t xml:space="preserve"> строго прописывается в Соглашении, заключённом между Администрацией</w:t>
      </w:r>
      <w:r w:rsidRPr="00B30D71">
        <w:rPr>
          <w:i/>
          <w:iCs/>
          <w:sz w:val="28"/>
          <w:szCs w:val="28"/>
        </w:rPr>
        <w:t xml:space="preserve">  </w:t>
      </w:r>
      <w:r w:rsidRPr="00B30D71">
        <w:rPr>
          <w:iCs/>
          <w:sz w:val="28"/>
          <w:szCs w:val="28"/>
        </w:rPr>
        <w:t>муниципального  района</w:t>
      </w:r>
      <w:r>
        <w:rPr>
          <w:iCs/>
          <w:sz w:val="28"/>
          <w:szCs w:val="28"/>
        </w:rPr>
        <w:t xml:space="preserve"> «Читинский район»</w:t>
      </w:r>
      <w:r w:rsidRPr="00B30D71">
        <w:rPr>
          <w:iCs/>
          <w:sz w:val="28"/>
          <w:szCs w:val="28"/>
        </w:rPr>
        <w:t xml:space="preserve"> и Администрацией городского поселения</w:t>
      </w:r>
      <w:r>
        <w:rPr>
          <w:iCs/>
          <w:sz w:val="28"/>
          <w:szCs w:val="28"/>
        </w:rPr>
        <w:t xml:space="preserve"> «Новокручининское»</w:t>
      </w:r>
      <w:r w:rsidRPr="00B30D71">
        <w:rPr>
          <w:iCs/>
          <w:sz w:val="28"/>
          <w:szCs w:val="28"/>
        </w:rPr>
        <w:t>.</w:t>
      </w:r>
    </w:p>
    <w:p w:rsidR="005C5D4B" w:rsidRPr="00B30D71" w:rsidRDefault="005C5D4B" w:rsidP="005C5D4B">
      <w:pPr>
        <w:spacing w:before="100" w:beforeAutospacing="1" w:after="100" w:afterAutospacing="1" w:line="229" w:lineRule="atLeast"/>
        <w:jc w:val="both"/>
        <w:rPr>
          <w:iCs/>
          <w:sz w:val="28"/>
          <w:szCs w:val="28"/>
        </w:rPr>
      </w:pPr>
      <w:r w:rsidRPr="00B30D71">
        <w:rPr>
          <w:iCs/>
          <w:sz w:val="28"/>
          <w:szCs w:val="28"/>
        </w:rPr>
        <w:t>Ежеквартально, в срок до 20 числа месяца, следующего за от</w:t>
      </w:r>
      <w:r>
        <w:rPr>
          <w:iCs/>
          <w:sz w:val="28"/>
          <w:szCs w:val="28"/>
        </w:rPr>
        <w:t xml:space="preserve">чётным кварталом, Администрация </w:t>
      </w:r>
      <w:r w:rsidRPr="00B30D71">
        <w:rPr>
          <w:iCs/>
          <w:sz w:val="28"/>
          <w:szCs w:val="28"/>
        </w:rPr>
        <w:t>муниципального района</w:t>
      </w:r>
      <w:r>
        <w:rPr>
          <w:iCs/>
          <w:sz w:val="28"/>
          <w:szCs w:val="28"/>
        </w:rPr>
        <w:t xml:space="preserve"> «Читинский район»</w:t>
      </w:r>
      <w:r w:rsidRPr="00B30D71">
        <w:rPr>
          <w:iCs/>
          <w:sz w:val="28"/>
          <w:szCs w:val="28"/>
        </w:rPr>
        <w:t xml:space="preserve"> направляет  в  Администрацию городского поселения</w:t>
      </w:r>
      <w:r>
        <w:rPr>
          <w:iCs/>
          <w:sz w:val="28"/>
          <w:szCs w:val="28"/>
        </w:rPr>
        <w:t xml:space="preserve"> «Новокручининское»</w:t>
      </w:r>
      <w:r w:rsidRPr="00B30D71">
        <w:rPr>
          <w:iCs/>
          <w:sz w:val="28"/>
          <w:szCs w:val="28"/>
        </w:rPr>
        <w:t xml:space="preserve"> информацию об осуществлении передаваемых в соответствии с настоящим  Соглашением полномочий, а также об использовании материальных и финансовых средств, передаваемых для осуществления этих полномочий. </w:t>
      </w:r>
    </w:p>
    <w:p w:rsidR="005C5D4B" w:rsidRPr="00B30D71" w:rsidRDefault="005C5D4B" w:rsidP="005C5D4B">
      <w:pPr>
        <w:spacing w:before="100" w:beforeAutospacing="1" w:after="100" w:afterAutospacing="1" w:line="229" w:lineRule="atLeast"/>
        <w:jc w:val="both"/>
        <w:rPr>
          <w:b/>
          <w:iCs/>
          <w:sz w:val="28"/>
          <w:szCs w:val="28"/>
        </w:rPr>
      </w:pPr>
      <w:r w:rsidRPr="00B30D71">
        <w:rPr>
          <w:b/>
          <w:i/>
          <w:iCs/>
          <w:sz w:val="28"/>
          <w:szCs w:val="28"/>
        </w:rPr>
        <w:t xml:space="preserve">Статья 7. </w:t>
      </w:r>
      <w:r w:rsidRPr="00B30D71">
        <w:rPr>
          <w:b/>
          <w:iCs/>
          <w:sz w:val="28"/>
          <w:szCs w:val="28"/>
        </w:rPr>
        <w:t>Условия расходования  трансфертов.</w:t>
      </w:r>
    </w:p>
    <w:p w:rsidR="005C5D4B" w:rsidRPr="00B30D71" w:rsidRDefault="005C5D4B" w:rsidP="005C5D4B">
      <w:pPr>
        <w:pStyle w:val="a4"/>
        <w:rPr>
          <w:rFonts w:ascii="Times New Roman" w:hAnsi="Times New Roman" w:cs="Times New Roman"/>
          <w:color w:val="auto"/>
          <w:sz w:val="28"/>
          <w:szCs w:val="28"/>
        </w:rPr>
      </w:pPr>
      <w:r w:rsidRPr="00B30D71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Трансферты имеют  целевой характер  и на другие цели расходоваться  не могут. </w:t>
      </w:r>
      <w:proofErr w:type="gramStart"/>
      <w:r w:rsidRPr="00B30D71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Pr="00B30D71">
        <w:rPr>
          <w:rFonts w:ascii="Times New Roman" w:hAnsi="Times New Roman" w:cs="Times New Roman"/>
          <w:color w:val="auto"/>
          <w:sz w:val="28"/>
          <w:szCs w:val="28"/>
        </w:rPr>
        <w:t xml:space="preserve"> целевым использованием трансфертов осуществляется в  соответствии  с действующим  законодательством. </w:t>
      </w:r>
    </w:p>
    <w:p w:rsidR="005C5D4B" w:rsidRPr="00B30D71" w:rsidRDefault="005C5D4B" w:rsidP="005C5D4B">
      <w:pPr>
        <w:pStyle w:val="a4"/>
        <w:rPr>
          <w:rFonts w:ascii="Times New Roman" w:hAnsi="Times New Roman" w:cs="Times New Roman"/>
          <w:color w:val="auto"/>
          <w:sz w:val="28"/>
          <w:szCs w:val="28"/>
        </w:rPr>
      </w:pPr>
      <w:r w:rsidRPr="00B30D71">
        <w:rPr>
          <w:rFonts w:ascii="Times New Roman" w:hAnsi="Times New Roman" w:cs="Times New Roman"/>
          <w:color w:val="auto"/>
          <w:sz w:val="28"/>
          <w:szCs w:val="28"/>
        </w:rPr>
        <w:t>Ответственность за нецелевое использование трансфертов несёт получатель трансфертов.</w:t>
      </w:r>
    </w:p>
    <w:p w:rsidR="005C5D4B" w:rsidRPr="00B30D71" w:rsidRDefault="005C5D4B" w:rsidP="005C5D4B">
      <w:pPr>
        <w:spacing w:before="100" w:beforeAutospacing="1" w:after="100" w:afterAutospacing="1" w:line="229" w:lineRule="atLeast"/>
        <w:jc w:val="both"/>
        <w:rPr>
          <w:i/>
          <w:iCs/>
          <w:sz w:val="28"/>
          <w:szCs w:val="28"/>
        </w:rPr>
      </w:pPr>
      <w:r w:rsidRPr="00B30D71">
        <w:rPr>
          <w:i/>
          <w:iCs/>
          <w:sz w:val="28"/>
          <w:szCs w:val="28"/>
        </w:rPr>
        <w:t>_______________________________________________________________</w:t>
      </w:r>
    </w:p>
    <w:p w:rsidR="005C5D4B" w:rsidRPr="00B30D71" w:rsidRDefault="005C5D4B" w:rsidP="005C5D4B">
      <w:pPr>
        <w:spacing w:before="100" w:beforeAutospacing="1" w:after="100" w:afterAutospacing="1" w:line="229" w:lineRule="atLeast"/>
        <w:jc w:val="both"/>
        <w:rPr>
          <w:i/>
          <w:iCs/>
          <w:sz w:val="15"/>
          <w:szCs w:val="15"/>
        </w:rPr>
      </w:pPr>
    </w:p>
    <w:p w:rsidR="005C5D4B" w:rsidRPr="00B30D71" w:rsidRDefault="005C5D4B" w:rsidP="005C5D4B">
      <w:pPr>
        <w:spacing w:before="100" w:beforeAutospacing="1" w:after="100" w:afterAutospacing="1" w:line="229" w:lineRule="atLeast"/>
        <w:jc w:val="both"/>
        <w:rPr>
          <w:i/>
          <w:iCs/>
          <w:sz w:val="15"/>
          <w:szCs w:val="15"/>
        </w:rPr>
      </w:pPr>
    </w:p>
    <w:p w:rsidR="005C5D4B" w:rsidRPr="00B30D71" w:rsidRDefault="005C5D4B" w:rsidP="005C5D4B">
      <w:pPr>
        <w:rPr>
          <w:b/>
          <w:sz w:val="28"/>
          <w:szCs w:val="28"/>
        </w:rPr>
      </w:pPr>
    </w:p>
    <w:p w:rsidR="009549EE" w:rsidRDefault="009549EE"/>
    <w:sectPr w:rsidR="009549EE" w:rsidSect="00B05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5D4B"/>
    <w:rsid w:val="005C5D4B"/>
    <w:rsid w:val="00954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C5D4B"/>
    <w:pPr>
      <w:overflowPunct w:val="0"/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b/>
      <w:smallCaps/>
      <w:sz w:val="28"/>
      <w:szCs w:val="20"/>
    </w:rPr>
  </w:style>
  <w:style w:type="paragraph" w:customStyle="1" w:styleId="ConsPlusTitle">
    <w:name w:val="ConsPlusTitle"/>
    <w:rsid w:val="005C5D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5C5D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Normal (Web)"/>
    <w:basedOn w:val="a"/>
    <w:unhideWhenUsed/>
    <w:rsid w:val="005C5D4B"/>
    <w:pPr>
      <w:spacing w:before="100" w:beforeAutospacing="1" w:after="100" w:afterAutospacing="1" w:line="229" w:lineRule="atLeast"/>
      <w:jc w:val="both"/>
    </w:pPr>
    <w:rPr>
      <w:rFonts w:ascii="Arial" w:eastAsia="Times New Roman" w:hAnsi="Arial" w:cs="Arial"/>
      <w:color w:val="333333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939</Words>
  <Characters>5354</Characters>
  <Application>Microsoft Office Word</Application>
  <DocSecurity>0</DocSecurity>
  <Lines>44</Lines>
  <Paragraphs>12</Paragraphs>
  <ScaleCrop>false</ScaleCrop>
  <Company>Grizli777</Company>
  <LinksUpToDate>false</LinksUpToDate>
  <CharactersWithSpaces>6281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2014-03-04T00:27:00Z</dcterms:created>
  <dcterms:modified xsi:type="dcterms:W3CDTF">2014-03-04T00:28:00Z</dcterms:modified>
</cp:coreProperties>
</file>